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BB" w:rsidRDefault="00692FBB" w:rsidP="00692FBB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ТЕХНІЧНЕ ЗАВДАННЯ:</w:t>
      </w:r>
    </w:p>
    <w:p w:rsidR="00692FBB" w:rsidRDefault="00692FBB" w:rsidP="00692FBB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ТЕХНІЧНІ ВИМОГИ</w:t>
      </w:r>
    </w:p>
    <w:p w:rsidR="00692FBB" w:rsidRDefault="00692FBB" w:rsidP="00692FBB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  та перелік документів, що надаються на підтвердження відповідності товару необхідним характеристикам</w:t>
      </w:r>
    </w:p>
    <w:p w:rsidR="00692FBB" w:rsidRDefault="00692FBB" w:rsidP="00692FBB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1. </w:t>
      </w:r>
      <w:proofErr w:type="gramStart"/>
      <w:r>
        <w:rPr>
          <w:rFonts w:ascii="Times New Roman" w:eastAsia="MS ??" w:hAnsi="Times New Roman"/>
          <w:sz w:val="24"/>
          <w:szCs w:val="24"/>
          <w:lang w:eastAsia="uk-UA"/>
        </w:rPr>
        <w:t>Товар,  запропонований</w:t>
      </w:r>
      <w:proofErr w:type="gramEnd"/>
      <w:r>
        <w:rPr>
          <w:rFonts w:ascii="Times New Roman" w:eastAsia="MS ??" w:hAnsi="Times New Roman"/>
          <w:sz w:val="24"/>
          <w:szCs w:val="24"/>
          <w:lang w:eastAsia="uk-UA"/>
        </w:rPr>
        <w:t xml:space="preserve"> Учасником, повинен бути зареєстрований в </w:t>
      </w:r>
      <w:r>
        <w:rPr>
          <w:rFonts w:ascii="Times New Roman" w:eastAsia="MS ??" w:hAnsi="Times New Roman"/>
          <w:sz w:val="24"/>
          <w:szCs w:val="24"/>
        </w:rPr>
        <w:t>Україні</w:t>
      </w:r>
      <w:r>
        <w:rPr>
          <w:rFonts w:ascii="Times New Roman" w:eastAsia="MS ??" w:hAnsi="Times New Roman"/>
          <w:sz w:val="24"/>
          <w:szCs w:val="24"/>
          <w:lang w:eastAsia="uk-UA"/>
        </w:rPr>
        <w:t>.</w:t>
      </w:r>
    </w:p>
    <w:p w:rsidR="00692FBB" w:rsidRDefault="00692FBB" w:rsidP="00692FBB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2. Залишковий термін придатності на момент його поставки повинний складати не менше 75% від загального терміну придатності – учасник надає гарантійний лист.</w:t>
      </w:r>
    </w:p>
    <w:p w:rsidR="00692FBB" w:rsidRDefault="00692FBB" w:rsidP="00692FBB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3. Упаковки не повинні бути пошкоджені, розкриті, не укомплектовані чи недоукомплектовані - учасник надає гарантійний лист.</w:t>
      </w:r>
    </w:p>
    <w:p w:rsidR="00692FBB" w:rsidRDefault="00692FBB" w:rsidP="00692FBB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4. У разі надання еквіваленту товару, визначеного Замовником в специфікації тендерної документації, учасник подає детальну порівняльну характеристику запропонованого ним товару та товару, що визначений в специфікації тендерної документації із зазначенням детальних відомостей щодо відповідності вимогам Замовника, а також обов’язково надає в складі своєї тендерної пропозиції копію інструкції з використання товару та копію сертифікату (паспорту) якості, що зазначений в специфікації тендерної документації та запропонованого ним товару.</w:t>
      </w:r>
    </w:p>
    <w:p w:rsidR="00692FBB" w:rsidRDefault="00692FBB" w:rsidP="00692FBB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5. Для підтвердження відповідності запропонованого товару технічним і якісним характеристикам предмету закупівлі Учасник повинен надати наступні документи:</w:t>
      </w:r>
    </w:p>
    <w:p w:rsidR="00692FBB" w:rsidRDefault="00692FBB" w:rsidP="00692FBB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 xml:space="preserve">5.1) Копію Свідоцтва про державну реєстрацію або декларації про відповідність. </w:t>
      </w:r>
    </w:p>
    <w:p w:rsidR="00692FBB" w:rsidRDefault="00692FBB" w:rsidP="00692FBB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5.2) Копії сертифікатів якості або паспортів якості.</w:t>
      </w:r>
    </w:p>
    <w:p w:rsidR="00692FBB" w:rsidRDefault="00692FBB" w:rsidP="00692FBB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sz w:val="24"/>
          <w:szCs w:val="24"/>
          <w:lang w:eastAsia="uk-UA"/>
        </w:rPr>
      </w:pPr>
      <w:r>
        <w:rPr>
          <w:rFonts w:ascii="Times New Roman" w:eastAsia="MS ??" w:hAnsi="Times New Roman"/>
          <w:sz w:val="24"/>
          <w:szCs w:val="24"/>
          <w:lang w:eastAsia="uk-UA"/>
        </w:rPr>
        <w:t>5.3) Копії інструкцій або каталогів з описом.</w:t>
      </w:r>
    </w:p>
    <w:p w:rsidR="00692FBB" w:rsidRDefault="00692FBB" w:rsidP="00692FBB">
      <w:pPr>
        <w:tabs>
          <w:tab w:val="num" w:pos="0"/>
          <w:tab w:val="left" w:pos="376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>
        <w:rPr>
          <w:rFonts w:ascii="Times New Roman" w:eastAsia="MS ??" w:hAnsi="Times New Roman"/>
          <w:sz w:val="24"/>
          <w:szCs w:val="24"/>
          <w:lang w:val="uk-UA" w:eastAsia="uk-UA"/>
        </w:rPr>
        <w:t xml:space="preserve">     5.4) Оригінал гарантійного листа від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веб-порталі Уповноваженого органу, а також назву предмету закупівлі та назву Замовника. </w:t>
      </w:r>
    </w:p>
    <w:p w:rsidR="00692FBB" w:rsidRDefault="00692FBB" w:rsidP="00692FBB">
      <w:pPr>
        <w:tabs>
          <w:tab w:val="num" w:pos="0"/>
          <w:tab w:val="left" w:pos="376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</w:p>
    <w:p w:rsidR="00692FBB" w:rsidRDefault="00692FBB" w:rsidP="00692FBB">
      <w:pPr>
        <w:pStyle w:val="11"/>
        <w:widowControl w:val="0"/>
        <w:spacing w:line="240" w:lineRule="auto"/>
        <w:ind w:right="113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>
        <w:rPr>
          <w:rFonts w:ascii="Times New Roman" w:eastAsia="MS ??" w:hAnsi="Times New Roman"/>
          <w:sz w:val="24"/>
          <w:szCs w:val="24"/>
          <w:lang w:val="uk-UA" w:eastAsia="uk-UA"/>
        </w:rPr>
        <w:t xml:space="preserve">                                                   Кваліфікаційні критерії</w:t>
      </w:r>
    </w:p>
    <w:p w:rsidR="00692FBB" w:rsidRDefault="00692FBB" w:rsidP="00692FBB">
      <w:pPr>
        <w:pStyle w:val="11"/>
        <w:widowControl w:val="0"/>
        <w:spacing w:line="240" w:lineRule="auto"/>
        <w:ind w:right="113"/>
        <w:jc w:val="both"/>
        <w:rPr>
          <w:rFonts w:ascii="Times New Roman" w:eastAsia="MS ??" w:hAnsi="Times New Roman"/>
          <w:sz w:val="24"/>
          <w:szCs w:val="24"/>
          <w:lang w:val="uk-UA" w:eastAsia="uk-UA"/>
        </w:rPr>
      </w:pPr>
      <w:r>
        <w:rPr>
          <w:rFonts w:ascii="Times New Roman" w:eastAsia="MS ??" w:hAnsi="Times New Roman"/>
          <w:sz w:val="24"/>
          <w:szCs w:val="24"/>
          <w:lang w:val="uk-UA" w:eastAsia="uk-UA"/>
        </w:rPr>
        <w:t>Учасник подає наступні документи :</w:t>
      </w:r>
    </w:p>
    <w:p w:rsidR="00692FBB" w:rsidRDefault="00692FBB" w:rsidP="00692FBB">
      <w:pPr>
        <w:pStyle w:val="1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MS ??" w:hAnsi="Times New Roman"/>
          <w:sz w:val="24"/>
          <w:szCs w:val="24"/>
          <w:lang w:val="uk-UA" w:eastAsia="uk-U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довідку, складену Учасником у довільній формі, про наявність обладнання, матеріально-технічної бази та технологій необхідних для виконання поставок товарів, що є предметом даної закупівлі (наприклад – виробнича база, транспортні засоби, тощо), із зазначенням інформації щодо найменування такого обладнання, матеріально-технічної бази та технологій (за наявності), кількості, тощо;</w:t>
      </w:r>
    </w:p>
    <w:p w:rsidR="00692FBB" w:rsidRDefault="00692FBB" w:rsidP="00692FB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довідку про досвід виконання аналогічного (аналогічних) за предметом закупівлі договору (договорів), складена у довільній формі. Учасник повинен підтвердити досвід виконання аналогічних договорів щодо постачання товарів, що входять до відповідної групи згідно Єдиного закупівельного словника ДК 021:2015, згідно якого визначено предмет цієї закупівлі (реактивів та/або поживних середовищ для лабораторних досліджень та/або тест-смужки), а саме підтвердити повне або часткове виконання не менше ніж 1 (одного) аналогічного договору шляхом подання відповідних підтверджуючих документів, що визначені цією документацією.</w:t>
      </w:r>
    </w:p>
    <w:p w:rsidR="00692FBB" w:rsidRDefault="00692FBB" w:rsidP="00692FBB">
      <w:pPr>
        <w:pStyle w:val="11"/>
        <w:widowControl w:val="0"/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копію не менше 1-го виконаного аналогічного договору (разом із додатками при наявності) з переліку, визначеного згідно довідки про досвід виконання аналогічних договорів.</w:t>
      </w:r>
    </w:p>
    <w:p w:rsidR="00692FBB" w:rsidRDefault="00692FBB" w:rsidP="00692FBB">
      <w:pPr>
        <w:tabs>
          <w:tab w:val="num" w:pos="0"/>
          <w:tab w:val="left" w:pos="376"/>
        </w:tabs>
        <w:spacing w:after="0" w:line="240" w:lineRule="auto"/>
        <w:jc w:val="both"/>
        <w:rPr>
          <w:rFonts w:ascii="Times New Roman" w:eastAsia="MS ??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- позитивний відгуки від замовників згідно виконання аналогічного договору, копія якого надана у складі тендерної пропозиції, який повинен містити інформацію про виконання учасником своїх обов’язків згідно договору</w:t>
      </w:r>
    </w:p>
    <w:p w:rsidR="00692FBB" w:rsidRDefault="00692FBB" w:rsidP="00692FBB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val="uk-UA"/>
        </w:rPr>
      </w:pPr>
      <w:r>
        <w:rPr>
          <w:rFonts w:ascii="Times New Roman" w:eastAsia="MS ??" w:hAnsi="Times New Roman"/>
          <w:sz w:val="24"/>
          <w:szCs w:val="24"/>
          <w:lang w:val="uk-UA"/>
        </w:rPr>
        <w:t xml:space="preserve"> Перелік та кількість товару:</w:t>
      </w:r>
    </w:p>
    <w:p w:rsidR="00692FBB" w:rsidRDefault="00692FBB" w:rsidP="00692FBB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val="uk-UA"/>
        </w:rPr>
      </w:pPr>
    </w:p>
    <w:p w:rsidR="00692FBB" w:rsidRDefault="00692FBB" w:rsidP="00692FBB">
      <w:pPr>
        <w:keepLines/>
        <w:autoSpaceDE w:val="0"/>
        <w:autoSpaceDN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«Код згідно ДК 021:2015 : 33690000-3 Лікарські засоби різні  </w:t>
      </w:r>
      <w:r>
        <w:rPr>
          <w:rFonts w:ascii="Times New Roman" w:hAnsi="Times New Roman"/>
          <w:b/>
          <w:spacing w:val="-3"/>
          <w:sz w:val="28"/>
          <w:szCs w:val="28"/>
          <w:lang w:val="uk-UA"/>
        </w:rPr>
        <w:t>(Реагенти до аналізатора SWELABALFA)</w:t>
      </w:r>
    </w:p>
    <w:tbl>
      <w:tblPr>
        <w:tblW w:w="7005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56"/>
        <w:gridCol w:w="1030"/>
        <w:gridCol w:w="2411"/>
      </w:tblGrid>
      <w:tr w:rsidR="00692FBB" w:rsidTr="001F589E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BB" w:rsidRDefault="00692FBB" w:rsidP="001F589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Default="00692FBB" w:rsidP="001F589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Default="00692FBB" w:rsidP="001F589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Default="00692FBB" w:rsidP="001F589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К-ть</w:t>
            </w:r>
          </w:p>
        </w:tc>
      </w:tr>
      <w:tr w:rsidR="00692FBB" w:rsidTr="001F589E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BB" w:rsidRDefault="00692FBB" w:rsidP="001F589E">
            <w:pPr>
              <w:pStyle w:val="a3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2"/>
                <w:lang w:val="uk-UA"/>
              </w:rPr>
            </w:pPr>
            <w:r>
              <w:rPr>
                <w:rFonts w:ascii="Times New Roman" w:hAnsi="Times New Roman"/>
                <w:sz w:val="24"/>
                <w:szCs w:val="22"/>
                <w:lang w:val="uk-UA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D70161" w:rsidRDefault="00692FBB" w:rsidP="001F589E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161">
              <w:rPr>
                <w:rFonts w:ascii="Times New Roman" w:hAnsi="Times New Roman"/>
                <w:color w:val="454545"/>
                <w:sz w:val="28"/>
                <w:szCs w:val="28"/>
                <w:shd w:val="clear" w:color="auto" w:fill="F0F5F2"/>
              </w:rPr>
              <w:t>Swelab</w:t>
            </w:r>
            <w:r w:rsidRPr="00D70161">
              <w:rPr>
                <w:rFonts w:ascii="Times New Roman" w:hAnsi="Times New Roman"/>
                <w:color w:val="454545"/>
                <w:sz w:val="28"/>
                <w:szCs w:val="28"/>
                <w:shd w:val="clear" w:color="auto" w:fill="F0F5F2"/>
                <w:lang w:val="uk-UA"/>
              </w:rPr>
              <w:t xml:space="preserve"> </w:t>
            </w:r>
            <w:r w:rsidRPr="00D70161">
              <w:rPr>
                <w:rFonts w:ascii="Times New Roman" w:hAnsi="Times New Roman"/>
                <w:color w:val="454545"/>
                <w:sz w:val="28"/>
                <w:szCs w:val="28"/>
                <w:shd w:val="clear" w:color="auto" w:fill="F0F5F2"/>
              </w:rPr>
              <w:t>Alfa</w:t>
            </w:r>
            <w:r w:rsidRPr="00D70161">
              <w:rPr>
                <w:rFonts w:ascii="Times New Roman" w:hAnsi="Times New Roman"/>
                <w:color w:val="454545"/>
                <w:sz w:val="28"/>
                <w:szCs w:val="28"/>
                <w:shd w:val="clear" w:color="auto" w:fill="F0F5F2"/>
                <w:lang w:val="uk-UA"/>
              </w:rPr>
              <w:t xml:space="preserve"> Ділуент, 900 циклів, 20л;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D70161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1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D70161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1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92FBB" w:rsidTr="001F589E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BB" w:rsidRDefault="00692FBB" w:rsidP="001F589E">
            <w:pPr>
              <w:pStyle w:val="a3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D70161" w:rsidRDefault="00692FBB" w:rsidP="001F589E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161">
              <w:rPr>
                <w:rFonts w:ascii="Times New Roman" w:hAnsi="Times New Roman"/>
                <w:color w:val="454545"/>
                <w:sz w:val="28"/>
                <w:szCs w:val="28"/>
                <w:shd w:val="clear" w:color="auto" w:fill="F0F5F2"/>
              </w:rPr>
              <w:t>Swelab</w:t>
            </w:r>
            <w:r w:rsidRPr="00D70161">
              <w:rPr>
                <w:rFonts w:ascii="Times New Roman" w:hAnsi="Times New Roman"/>
                <w:color w:val="454545"/>
                <w:sz w:val="28"/>
                <w:szCs w:val="28"/>
                <w:shd w:val="clear" w:color="auto" w:fill="F0F5F2"/>
                <w:lang w:val="uk-UA"/>
              </w:rPr>
              <w:t xml:space="preserve"> </w:t>
            </w:r>
            <w:r w:rsidRPr="00D70161">
              <w:rPr>
                <w:rFonts w:ascii="Times New Roman" w:hAnsi="Times New Roman"/>
                <w:color w:val="454545"/>
                <w:sz w:val="28"/>
                <w:szCs w:val="28"/>
                <w:shd w:val="clear" w:color="auto" w:fill="F0F5F2"/>
              </w:rPr>
              <w:t>Alfa</w:t>
            </w:r>
            <w:r w:rsidRPr="00D70161">
              <w:rPr>
                <w:rFonts w:ascii="Times New Roman" w:hAnsi="Times New Roman"/>
                <w:color w:val="454545"/>
                <w:sz w:val="28"/>
                <w:szCs w:val="28"/>
                <w:shd w:val="clear" w:color="auto" w:fill="F0F5F2"/>
                <w:lang w:val="uk-UA"/>
              </w:rPr>
              <w:t xml:space="preserve"> Лізуючий, 900 циклів, 5л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упаковка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</w:tr>
      <w:tr w:rsidR="00692FBB" w:rsidTr="001F589E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BB" w:rsidRDefault="00692FBB" w:rsidP="001F589E">
            <w:pPr>
              <w:pStyle w:val="a3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D70161" w:rsidRDefault="00692FBB" w:rsidP="001F589E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161">
              <w:rPr>
                <w:rFonts w:ascii="Times New Roman" w:hAnsi="Times New Roman"/>
                <w:bCs/>
                <w:color w:val="333333"/>
                <w:sz w:val="28"/>
                <w:szCs w:val="28"/>
                <w:lang w:val="en-US"/>
              </w:rPr>
              <w:t>Boule</w:t>
            </w:r>
            <w:r w:rsidRPr="00D70161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контроль – диф.нормальний 4.5мл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D70161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флакон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92FBB" w:rsidTr="001F589E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BB" w:rsidRDefault="00692FBB" w:rsidP="001F589E">
            <w:pPr>
              <w:pStyle w:val="a3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D70161" w:rsidRDefault="00692FBB" w:rsidP="001F589E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161">
              <w:rPr>
                <w:rFonts w:ascii="Times New Roman" w:hAnsi="Times New Roman"/>
                <w:bCs/>
                <w:color w:val="333333"/>
                <w:sz w:val="28"/>
                <w:szCs w:val="28"/>
                <w:lang w:val="en-US"/>
              </w:rPr>
              <w:t>Boule</w:t>
            </w:r>
            <w:r w:rsidRPr="00D70161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контроль – диф.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>низький</w:t>
            </w:r>
            <w:r w:rsidRPr="00D70161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4.5мл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D70161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флакон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92FBB" w:rsidTr="001F589E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BB" w:rsidRDefault="00692FBB" w:rsidP="001F589E">
            <w:pPr>
              <w:pStyle w:val="a3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B934C6" w:rsidRDefault="00692FBB" w:rsidP="001F589E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C6">
              <w:rPr>
                <w:rFonts w:ascii="Times New Roman" w:hAnsi="Times New Roman"/>
                <w:bCs/>
                <w:color w:val="333333"/>
                <w:sz w:val="28"/>
                <w:szCs w:val="28"/>
                <w:lang w:val="en-US"/>
              </w:rPr>
              <w:t>Boule</w:t>
            </w:r>
            <w:r w:rsidRPr="00B934C6"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гіпохлорид 2.0% Очищувач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  <w:t xml:space="preserve"> 500 мл.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B934C6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флакон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BB" w:rsidRPr="00B934C6" w:rsidRDefault="00692FBB" w:rsidP="001F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</w:tr>
    </w:tbl>
    <w:p w:rsidR="00692FBB" w:rsidRDefault="00692FBB" w:rsidP="00692FBB">
      <w:pPr>
        <w:spacing w:before="100" w:beforeAutospacing="1" w:after="0" w:line="240" w:lineRule="auto"/>
        <w:ind w:left="-284" w:firstLine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uk-UA"/>
        </w:rPr>
        <w:t>Запропонований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товар обов’язково повинен відповідати усім наведеним вище вимогам.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uk-UA"/>
        </w:rPr>
        <w:t xml:space="preserve">Учасник повинен надати у складі його тендерної пропозиції заповнену таблицю медико-технічних вимог.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Відповідність технічних характеристик, запропонованого Учасником товару, встановленим в медико-технічних вимогах повинна бути обов’язково підтверджена додаванням документу виробника (експлуатаційної документації; настанови з експлуатації, або інструкції, або технічного опису чи технічних умов, або копією сертифікату якості) в якому міститься ця інформація.</w:t>
      </w:r>
    </w:p>
    <w:p w:rsidR="00692FBB" w:rsidRDefault="00692FBB" w:rsidP="00692FBB">
      <w:pPr>
        <w:spacing w:after="160" w:line="256" w:lineRule="auto"/>
        <w:ind w:firstLine="507"/>
        <w:rPr>
          <w:rFonts w:ascii="Times New Roman" w:hAnsi="Times New Roman"/>
          <w:noProof/>
          <w:color w:val="000000"/>
          <w:sz w:val="24"/>
          <w:szCs w:val="24"/>
          <w:lang w:val="uk-UA" w:eastAsia="en-US"/>
        </w:rPr>
      </w:pPr>
    </w:p>
    <w:p w:rsidR="00692FBB" w:rsidRDefault="00692FBB" w:rsidP="00692FBB">
      <w:pPr>
        <w:spacing w:after="160" w:line="256" w:lineRule="auto"/>
        <w:ind w:firstLine="507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uk-UA" w:eastAsia="en-US"/>
        </w:rPr>
        <w:t>7. Взірець 1 Додатку 1 ТД</w:t>
      </w:r>
    </w:p>
    <w:p w:rsidR="00692FBB" w:rsidRDefault="00692FBB" w:rsidP="00692FBB">
      <w:pPr>
        <w:ind w:left="82" w:right="133" w:firstLine="42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Детальна порівняльна характеристика запропонованого еквівалентного товару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36"/>
        <w:gridCol w:w="1816"/>
        <w:gridCol w:w="1080"/>
        <w:gridCol w:w="1960"/>
        <w:gridCol w:w="1640"/>
        <w:gridCol w:w="1260"/>
      </w:tblGrid>
      <w:tr w:rsidR="00692FBB" w:rsidTr="001F589E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 товару відповідно до  тендерної документації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запропонованого товару  у тендерній пропозиції</w:t>
            </w:r>
          </w:p>
        </w:tc>
      </w:tr>
      <w:tr w:rsidR="00692FBB" w:rsidTr="001F589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B" w:rsidRDefault="00692FBB" w:rsidP="001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од. виміру,  форма випуску, дозування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ind w:right="-10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товару згідно документів виробника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од. виміру,  форма випуску, дозування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692FBB" w:rsidTr="001F589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B" w:rsidRDefault="00692FBB" w:rsidP="001F589E">
            <w:pPr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B" w:rsidRDefault="00692FBB" w:rsidP="001F589E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B" w:rsidRDefault="00692FBB" w:rsidP="001F589E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B" w:rsidRDefault="00692FBB" w:rsidP="001F589E">
            <w:pPr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92FBB" w:rsidRDefault="00692FBB" w:rsidP="00692FBB">
      <w:pPr>
        <w:tabs>
          <w:tab w:val="left" w:pos="10205"/>
        </w:tabs>
        <w:ind w:right="-5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92FBB" w:rsidRDefault="00692FBB" w:rsidP="00692FBB">
      <w:pPr>
        <w:tabs>
          <w:tab w:val="left" w:pos="10205"/>
        </w:tabs>
        <w:ind w:right="-5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Датовано: «____» ________________ 2021 року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Посада, прізвище, ініціали, підпис уповноваженої особи учасника або П.І.Б. та підпис учасника-фізичної особи</w:t>
      </w:r>
    </w:p>
    <w:p w:rsidR="00692FBB" w:rsidRDefault="00692FBB" w:rsidP="00692FBB">
      <w:pPr>
        <w:ind w:firstLine="709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uk-UA"/>
        </w:rPr>
        <w:t>До уваги Учасників!</w:t>
      </w:r>
    </w:p>
    <w:p w:rsidR="00692FBB" w:rsidRDefault="00692FBB" w:rsidP="00692FBB">
      <w:pPr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uk-UA"/>
        </w:rPr>
        <w:t xml:space="preserve">Ні форму випуску, ні дозування, ні кількість предмета закупівлі не може бути змінено під час пропонування еквіваленту товару. Такі показники мають бути незмінними під час подання Учасниками своїх пропозицій.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Посилання "або еквівалент" у тендерній документації Замовника міститься на виконання пункту 3 частини  другої ст. 22 Закону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ar-SA"/>
        </w:rPr>
        <w:t>України «Про публічні закупівлі» від 25.12.2015  № 922-VІІІ (зі змінами)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та стосується лише конкретної торговельної марки чи фірми, патенту, конструкції або типу предмета закупівлі, джерела його походження або виробника</w:t>
      </w:r>
    </w:p>
    <w:p w:rsidR="00692FBB" w:rsidRDefault="00692FBB" w:rsidP="00692FBB">
      <w:pPr>
        <w:spacing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8.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Учасник повинен надати у складі тендерної пропозиції відповідний лист-згоду щодо виконання даного технічного завдання, гарантійні листи, які вимагаються цим додатком, копію ліцензії чи дозволу (при наявності), або лист – пояснення про її відсутність та інші документи, які вважає за потрібне надати, які підтверджують відповідність тендерної пропозиції даному додатку до ТД.</w:t>
      </w:r>
    </w:p>
    <w:p w:rsidR="00692FBB" w:rsidRDefault="00692FBB" w:rsidP="00692FBB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А також надати розрахунок тендерної пропозиції.</w:t>
      </w:r>
    </w:p>
    <w:p w:rsidR="00692FBB" w:rsidRDefault="00692FBB" w:rsidP="00692FBB">
      <w:pPr>
        <w:rPr>
          <w:lang w:val="uk-UA"/>
        </w:rPr>
      </w:pPr>
    </w:p>
    <w:p w:rsidR="006311F5" w:rsidRPr="00692FBB" w:rsidRDefault="00692FBB" w:rsidP="00692FBB">
      <w:r w:rsidRPr="00F93190">
        <w:rPr>
          <w:rFonts w:ascii="Times New Roman" w:hAnsi="Times New Roman"/>
          <w:color w:val="000000"/>
          <w:sz w:val="24"/>
          <w:szCs w:val="24"/>
          <w:lang w:val="uk-UA"/>
        </w:rPr>
        <w:br w:type="page"/>
      </w:r>
    </w:p>
    <w:sectPr w:rsidR="006311F5" w:rsidRPr="00692FBB" w:rsidSect="0063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7E"/>
    <w:rsid w:val="000D28A1"/>
    <w:rsid w:val="000F65DE"/>
    <w:rsid w:val="001504F6"/>
    <w:rsid w:val="00163E82"/>
    <w:rsid w:val="0023623B"/>
    <w:rsid w:val="00293A66"/>
    <w:rsid w:val="0050147E"/>
    <w:rsid w:val="005C1B42"/>
    <w:rsid w:val="006311F5"/>
    <w:rsid w:val="00692FBB"/>
    <w:rsid w:val="008722BF"/>
    <w:rsid w:val="00964ECB"/>
    <w:rsid w:val="00986E26"/>
    <w:rsid w:val="00AB757F"/>
    <w:rsid w:val="00C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150D-88F4-4B74-BF79-760CB21B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7E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5C1B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147E"/>
    <w:pPr>
      <w:spacing w:after="0" w:line="240" w:lineRule="auto"/>
      <w:ind w:left="720"/>
      <w:contextualSpacing/>
    </w:pPr>
    <w:rPr>
      <w:rFonts w:ascii="UkrainianBaltica" w:hAnsi="UkrainianBaltica"/>
      <w:sz w:val="20"/>
      <w:szCs w:val="20"/>
    </w:rPr>
  </w:style>
  <w:style w:type="paragraph" w:customStyle="1" w:styleId="11">
    <w:name w:val="Обычный1"/>
    <w:rsid w:val="00163E82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4">
    <w:name w:val="Emphasis"/>
    <w:basedOn w:val="a0"/>
    <w:uiPriority w:val="20"/>
    <w:qFormat/>
    <w:rsid w:val="00293A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1B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3856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Андрій</cp:lastModifiedBy>
  <cp:revision>2</cp:revision>
  <dcterms:created xsi:type="dcterms:W3CDTF">2021-02-07T20:45:00Z</dcterms:created>
  <dcterms:modified xsi:type="dcterms:W3CDTF">2021-02-07T20:45:00Z</dcterms:modified>
</cp:coreProperties>
</file>